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1B1A" w14:textId="77777777" w:rsidR="00DC7E40" w:rsidRDefault="00DC7E40" w:rsidP="00DC7E40">
      <w:pPr>
        <w:pStyle w:val="BodyText"/>
        <w:tabs>
          <w:tab w:val="left" w:pos="1132"/>
        </w:tabs>
        <w:spacing w:before="90"/>
        <w:ind w:left="100"/>
      </w:pPr>
      <w:r>
        <w:rPr>
          <w:spacing w:val="-5"/>
        </w:rPr>
        <w:t>To:</w:t>
      </w:r>
      <w:r>
        <w:tab/>
        <w:t>STEM Research Faculty</w:t>
      </w:r>
    </w:p>
    <w:p w14:paraId="3D6865E7" w14:textId="77777777" w:rsidR="00DC7E40" w:rsidRDefault="00DC7E40" w:rsidP="00DC7E40">
      <w:pPr>
        <w:pStyle w:val="BodyText"/>
        <w:spacing w:before="8"/>
        <w:rPr>
          <w:sz w:val="25"/>
        </w:rPr>
      </w:pPr>
    </w:p>
    <w:p w14:paraId="691A14E6" w14:textId="77777777" w:rsidR="00DC7E40" w:rsidRDefault="00DC7E40" w:rsidP="00DC7E40">
      <w:pPr>
        <w:pStyle w:val="BodyText"/>
        <w:tabs>
          <w:tab w:val="left" w:pos="1130"/>
        </w:tabs>
        <w:ind w:left="1132" w:right="4589" w:hanging="1032"/>
      </w:pPr>
      <w:r>
        <w:rPr>
          <w:spacing w:val="-2"/>
        </w:rPr>
        <w:t>From:</w:t>
      </w:r>
      <w:r>
        <w:tab/>
        <w:t>Research</w:t>
      </w:r>
      <w:r>
        <w:rPr>
          <w:spacing w:val="-9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</w:p>
    <w:p w14:paraId="28A0AE6C" w14:textId="77777777" w:rsidR="00DC7E40" w:rsidRDefault="00DC7E40" w:rsidP="00DC7E40">
      <w:pPr>
        <w:pStyle w:val="BodyText"/>
        <w:spacing w:before="10"/>
        <w:rPr>
          <w:sz w:val="20"/>
        </w:rPr>
      </w:pPr>
    </w:p>
    <w:p w14:paraId="37502A2B" w14:textId="21C0BC7A" w:rsidR="00DC7E40" w:rsidRDefault="00DC7E40" w:rsidP="00DC7E40">
      <w:pPr>
        <w:pStyle w:val="BodyText"/>
        <w:tabs>
          <w:tab w:val="left" w:pos="1131"/>
        </w:tabs>
        <w:ind w:left="1132" w:right="484" w:hanging="1032"/>
      </w:pPr>
      <w:r>
        <w:rPr>
          <w:spacing w:val="-2"/>
        </w:rPr>
        <w:t>Subject:</w:t>
      </w:r>
      <w:r>
        <w:tab/>
        <w:t>Limited</w:t>
      </w:r>
      <w:r>
        <w:rPr>
          <w:spacing w:val="-9"/>
        </w:rPr>
        <w:t xml:space="preserve"> </w:t>
      </w:r>
      <w:r>
        <w:t>Competition:</w:t>
      </w:r>
      <w:r>
        <w:rPr>
          <w:spacing w:val="-4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Foundation,</w:t>
      </w:r>
      <w:r>
        <w:rPr>
          <w:spacing w:val="-7"/>
        </w:rPr>
        <w:t xml:space="preserve"> </w:t>
      </w:r>
      <w:r>
        <w:t>Scholarships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Technology, Engineering, and Mathematics (S-STEM), (</w:t>
      </w:r>
      <w:hyperlink r:id="rId5" w:history="1">
        <w:r w:rsidRPr="00DC7E40">
          <w:rPr>
            <w:rStyle w:val="Hyperlink"/>
          </w:rPr>
          <w:t>NSF 24-511</w:t>
        </w:r>
      </w:hyperlink>
      <w:r>
        <w:t>)</w:t>
      </w:r>
    </w:p>
    <w:p w14:paraId="196E91A9" w14:textId="77777777" w:rsidR="00DC7E40" w:rsidRDefault="00DC7E40" w:rsidP="00DC7E40">
      <w:pPr>
        <w:pStyle w:val="BodyText"/>
        <w:spacing w:before="10"/>
        <w:rPr>
          <w:sz w:val="20"/>
        </w:rPr>
      </w:pPr>
    </w:p>
    <w:p w14:paraId="41D6B24C" w14:textId="77777777" w:rsidR="00DC7E40" w:rsidRDefault="00DC7E40" w:rsidP="00DC7E40">
      <w:pPr>
        <w:pStyle w:val="BodyText"/>
        <w:tabs>
          <w:tab w:val="left" w:pos="1131"/>
        </w:tabs>
        <w:ind w:left="100"/>
      </w:pPr>
      <w:r>
        <w:rPr>
          <w:spacing w:val="-2"/>
        </w:rPr>
        <w:t>Date:</w:t>
      </w:r>
      <w:r>
        <w:tab/>
      </w:r>
      <w:r>
        <w:rPr>
          <w:spacing w:val="-2"/>
        </w:rPr>
        <w:t>1/3/2024</w:t>
      </w:r>
    </w:p>
    <w:p w14:paraId="6482E666" w14:textId="77777777" w:rsidR="00DC7E40" w:rsidRDefault="00DC7E40" w:rsidP="00DC7E40">
      <w:pPr>
        <w:pStyle w:val="BodyText"/>
        <w:spacing w:before="5"/>
        <w:rPr>
          <w:sz w:val="34"/>
        </w:rPr>
      </w:pPr>
    </w:p>
    <w:p w14:paraId="0CCDBA43" w14:textId="77777777" w:rsidR="00DC7E40" w:rsidRDefault="00DC7E40" w:rsidP="00DC7E40">
      <w:pPr>
        <w:pStyle w:val="BodyText"/>
        <w:ind w:left="100"/>
      </w:pPr>
      <w:r>
        <w:t>Dear</w:t>
      </w:r>
      <w:r>
        <w:rPr>
          <w:spacing w:val="-5"/>
        </w:rPr>
        <w:t xml:space="preserve"> </w:t>
      </w:r>
      <w:r>
        <w:t>UNC</w:t>
      </w:r>
      <w:r>
        <w:rPr>
          <w:spacing w:val="-10"/>
        </w:rPr>
        <w:t xml:space="preserve"> </w:t>
      </w:r>
      <w:r>
        <w:rPr>
          <w:spacing w:val="-2"/>
        </w:rPr>
        <w:t>Researchers,</w:t>
      </w:r>
    </w:p>
    <w:p w14:paraId="4B6F62B2" w14:textId="77777777" w:rsidR="00DC7E40" w:rsidRDefault="00DC7E40" w:rsidP="00DC7E40">
      <w:pPr>
        <w:pStyle w:val="BodyText"/>
      </w:pPr>
    </w:p>
    <w:p w14:paraId="72692585" w14:textId="77777777" w:rsidR="001268BA" w:rsidRDefault="00DC7E40" w:rsidP="001268BA">
      <w:pPr>
        <w:pStyle w:val="BodyText"/>
        <w:ind w:left="100" w:right="103"/>
        <w:rPr>
          <w:b/>
        </w:rPr>
      </w:pPr>
      <w:r>
        <w:t xml:space="preserve">The </w:t>
      </w:r>
      <w:r>
        <w:rPr>
          <w:b/>
        </w:rPr>
        <w:t xml:space="preserve">NSF Scholarships in Science, Technology, Engineering, and Mathematics (S-STEM) Program has a new solicitation. </w:t>
      </w:r>
      <w:r w:rsidR="001268BA">
        <w:rPr>
          <w:b/>
        </w:rPr>
        <w:t>Full proposals are due to NSF on March 11, 2024.</w:t>
      </w:r>
    </w:p>
    <w:p w14:paraId="0CA30B50" w14:textId="77777777" w:rsidR="001268BA" w:rsidRDefault="001268BA" w:rsidP="001268BA">
      <w:pPr>
        <w:pStyle w:val="BodyText"/>
        <w:ind w:left="100" w:right="103"/>
        <w:rPr>
          <w:b/>
        </w:rPr>
      </w:pPr>
    </w:p>
    <w:p w14:paraId="45B1B34E" w14:textId="0624CA12" w:rsidR="001268BA" w:rsidRDefault="00DC7E40" w:rsidP="001268BA">
      <w:pPr>
        <w:pStyle w:val="BodyText"/>
        <w:ind w:left="100" w:right="103"/>
        <w:rPr>
          <w:b/>
        </w:rPr>
      </w:pPr>
      <w:r>
        <w:rPr>
          <w:b/>
        </w:rPr>
        <w:t>S-STEM proposals are limited to two (2) per institution</w:t>
      </w:r>
      <w:r w:rsidR="001268BA" w:rsidRPr="001268BA">
        <w:t xml:space="preserve"> </w:t>
      </w:r>
      <w:r w:rsidR="001268BA" w:rsidRPr="001268BA">
        <w:rPr>
          <w:b/>
        </w:rPr>
        <w:t>total (either as a single</w:t>
      </w:r>
      <w:r w:rsidR="001268BA">
        <w:rPr>
          <w:b/>
        </w:rPr>
        <w:t xml:space="preserve"> </w:t>
      </w:r>
      <w:r w:rsidR="001268BA" w:rsidRPr="001268BA">
        <w:rPr>
          <w:b/>
        </w:rPr>
        <w:t xml:space="preserve">institution or as </w:t>
      </w:r>
      <w:proofErr w:type="spellStart"/>
      <w:r w:rsidR="001268BA" w:rsidRPr="001268BA">
        <w:rPr>
          <w:b/>
        </w:rPr>
        <w:t>subawardee</w:t>
      </w:r>
      <w:proofErr w:type="spellEnd"/>
      <w:r w:rsidR="001268BA" w:rsidRPr="001268BA">
        <w:rPr>
          <w:b/>
        </w:rPr>
        <w:t xml:space="preserve"> or a member of an inter-institutional consortia project) in Tracks 1-3. This restriction does not apply to Collaborative Planning grant proposals</w:t>
      </w:r>
      <w:r>
        <w:rPr>
          <w:b/>
        </w:rPr>
        <w:t xml:space="preserve">. </w:t>
      </w:r>
      <w:r w:rsidR="001268BA" w:rsidRPr="001268BA">
        <w:rPr>
          <w:b/>
        </w:rPr>
        <w:t>Multiple proposals from an institution must not overlap with regard to S-STEM eligible disciplines</w:t>
      </w:r>
      <w:r w:rsidR="001268BA">
        <w:rPr>
          <w:b/>
        </w:rPr>
        <w:t>.</w:t>
      </w:r>
    </w:p>
    <w:p w14:paraId="3ECF2358" w14:textId="77777777" w:rsidR="00DC7E40" w:rsidRDefault="00DC7E40" w:rsidP="00DC7E40">
      <w:pPr>
        <w:pStyle w:val="BodyText"/>
        <w:ind w:left="100" w:right="103"/>
        <w:rPr>
          <w:b/>
        </w:rPr>
      </w:pPr>
    </w:p>
    <w:p w14:paraId="4D516465" w14:textId="6DACA421" w:rsidR="00DC7E40" w:rsidRDefault="00DC7E40" w:rsidP="00DC7E40">
      <w:pPr>
        <w:pStyle w:val="BodyText"/>
        <w:ind w:left="100" w:right="103"/>
        <w:rPr>
          <w:b/>
        </w:rPr>
      </w:pPr>
      <w:r>
        <w:rPr>
          <w:b/>
        </w:rPr>
        <w:t xml:space="preserve">If you are interested in submitting a proposal to this program, please email </w:t>
      </w:r>
      <w:hyperlink r:id="rId6" w:history="1">
        <w:r w:rsidRPr="00DC7E40">
          <w:rPr>
            <w:rStyle w:val="Hyperlink"/>
            <w:b/>
          </w:rPr>
          <w:t>carman.melendrez@unco.edu</w:t>
        </w:r>
      </w:hyperlink>
      <w:r>
        <w:rPr>
          <w:b/>
        </w:rPr>
        <w:t xml:space="preserve"> with a brief statement of interest (250 words or less) that includes the </w:t>
      </w:r>
      <w:hyperlink r:id="rId7" w:history="1">
        <w:r w:rsidRPr="00DC7E40">
          <w:rPr>
            <w:rStyle w:val="Hyperlink"/>
            <w:b/>
          </w:rPr>
          <w:t>Eligible Degree Program</w:t>
        </w:r>
      </w:hyperlink>
      <w:r>
        <w:rPr>
          <w:b/>
        </w:rPr>
        <w:t>(s), and a list of faculty who will serve as mentors. This statement is a required step and is due by 5:00 pm on January 19, 2024. If more than two groups submit statements of interest, an internal competition will be required.</w:t>
      </w:r>
    </w:p>
    <w:p w14:paraId="0307C7BD" w14:textId="77777777" w:rsidR="00DC7E40" w:rsidRDefault="00DC7E40" w:rsidP="00DC7E40">
      <w:pPr>
        <w:pStyle w:val="BodyText"/>
        <w:ind w:left="100" w:right="103"/>
        <w:rPr>
          <w:b/>
        </w:rPr>
      </w:pPr>
    </w:p>
    <w:p w14:paraId="0B2A3603" w14:textId="46854DD5" w:rsidR="00DC7E40" w:rsidRPr="00E23C72" w:rsidRDefault="00DC7E40" w:rsidP="00DC7E40">
      <w:pPr>
        <w:pStyle w:val="BodyText"/>
        <w:ind w:left="100" w:right="103"/>
        <w:rPr>
          <w:bCs/>
        </w:rPr>
      </w:pPr>
      <w:r w:rsidRPr="00E23C72">
        <w:rPr>
          <w:bCs/>
        </w:rPr>
        <w:t xml:space="preserve">The main goal of the S-STEM program is to enable low-income students with academic ability, talent or potential to pursue successful careers in promising STEM fields. </w:t>
      </w:r>
      <w:r>
        <w:rPr>
          <w:bCs/>
        </w:rPr>
        <w:t>The</w:t>
      </w:r>
      <w:r w:rsidRPr="00E23C72">
        <w:rPr>
          <w:bCs/>
        </w:rPr>
        <w:t xml:space="preserve"> program provides awards to institutions of higher education not only to fund scholarships, but also to adapt, implement, and study</w:t>
      </w:r>
      <w:r>
        <w:rPr>
          <w:bCs/>
        </w:rPr>
        <w:t xml:space="preserve"> </w:t>
      </w:r>
      <w:r w:rsidRPr="00E23C72">
        <w:rPr>
          <w:bCs/>
        </w:rPr>
        <w:t>evidence-based curricular and co-curricular activities that have been shown to be effective supporting recruitment, retention, transfer (if appropriate), student success, academic/career pathways, and graduation in STEM.</w:t>
      </w:r>
    </w:p>
    <w:p w14:paraId="6D66C16B" w14:textId="77777777" w:rsidR="00DC7E40" w:rsidRDefault="00DC7E40" w:rsidP="00DC7E40">
      <w:pPr>
        <w:pStyle w:val="BodyText"/>
        <w:ind w:left="100" w:right="103"/>
      </w:pPr>
    </w:p>
    <w:p w14:paraId="1A1705C8" w14:textId="77777777" w:rsidR="00DC7E40" w:rsidRDefault="00DC7E40" w:rsidP="00DC7E40">
      <w:pPr>
        <w:rPr>
          <w:sz w:val="24"/>
          <w:szCs w:val="24"/>
        </w:rPr>
      </w:pPr>
      <w:r w:rsidRPr="00E23C72">
        <w:rPr>
          <w:sz w:val="24"/>
          <w:szCs w:val="24"/>
        </w:rPr>
        <w:t>The S-STEM program encourages collaborations, including but not limited to partnerships among different types of institutions; collaborations of S-STEM eligible faculty, researchers, and academic administrators focused on investigating the factors that affect low-income student success (e.g., institutional, educational, behavioral and social science researchers); and partnerships among institutions of higher education and business, industry, local community organizations, national labs, or other federal or state government organizations, as appropriate.</w:t>
      </w:r>
    </w:p>
    <w:p w14:paraId="00459051" w14:textId="77777777" w:rsidR="00DC7E40" w:rsidRDefault="00DC7E40" w:rsidP="00DC7E40">
      <w:pPr>
        <w:rPr>
          <w:sz w:val="24"/>
          <w:szCs w:val="24"/>
        </w:rPr>
      </w:pPr>
    </w:p>
    <w:p w14:paraId="07BE31EB" w14:textId="77777777" w:rsidR="00DC7E40" w:rsidRDefault="00DC7E40" w:rsidP="00DC7E40">
      <w:pPr>
        <w:rPr>
          <w:sz w:val="24"/>
        </w:rPr>
      </w:pPr>
      <w:r>
        <w:rPr>
          <w:sz w:val="24"/>
        </w:rPr>
        <w:t>This year the S-STEM program includes the following tracks:</w:t>
      </w:r>
    </w:p>
    <w:p w14:paraId="268DCA95" w14:textId="77777777" w:rsidR="00DC7E40" w:rsidRDefault="00DC7E40" w:rsidP="00DC7E40">
      <w:pPr>
        <w:rPr>
          <w:sz w:val="24"/>
        </w:rPr>
      </w:pPr>
    </w:p>
    <w:p w14:paraId="28A17F8D" w14:textId="77777777" w:rsidR="00DC7E40" w:rsidRPr="00E23C72" w:rsidRDefault="00DC7E40" w:rsidP="00DC7E40">
      <w:pPr>
        <w:pStyle w:val="ListParagraph"/>
        <w:numPr>
          <w:ilvl w:val="0"/>
          <w:numId w:val="1"/>
        </w:numPr>
        <w:rPr>
          <w:sz w:val="24"/>
        </w:rPr>
      </w:pPr>
      <w:r w:rsidRPr="00E23C72">
        <w:rPr>
          <w:sz w:val="24"/>
        </w:rPr>
        <w:t xml:space="preserve">Awards for Track 1 (Institutional Capacity Building) projects may not exceed $1,000,000 total for a maximum duration of 6 years. </w:t>
      </w:r>
    </w:p>
    <w:p w14:paraId="56A70F1D" w14:textId="77777777" w:rsidR="00DC7E40" w:rsidRPr="00E23C72" w:rsidRDefault="00DC7E40" w:rsidP="00DC7E40">
      <w:pPr>
        <w:pStyle w:val="ListParagraph"/>
        <w:numPr>
          <w:ilvl w:val="0"/>
          <w:numId w:val="1"/>
        </w:numPr>
        <w:rPr>
          <w:sz w:val="24"/>
        </w:rPr>
      </w:pPr>
      <w:r w:rsidRPr="00E23C72">
        <w:rPr>
          <w:sz w:val="24"/>
        </w:rPr>
        <w:t xml:space="preserve">Awards for Track 2 (Implementation: Single Institution) projects may not exceed $2,000,000 total for a maximum duration of 6 years. </w:t>
      </w:r>
    </w:p>
    <w:p w14:paraId="61FBA748" w14:textId="77777777" w:rsidR="00DC7E40" w:rsidRPr="00E23C72" w:rsidRDefault="00DC7E40" w:rsidP="00DC7E40">
      <w:pPr>
        <w:pStyle w:val="ListParagraph"/>
        <w:numPr>
          <w:ilvl w:val="0"/>
          <w:numId w:val="1"/>
        </w:numPr>
        <w:rPr>
          <w:sz w:val="24"/>
        </w:rPr>
      </w:pPr>
      <w:r w:rsidRPr="00E23C72">
        <w:rPr>
          <w:sz w:val="24"/>
        </w:rPr>
        <w:lastRenderedPageBreak/>
        <w:t xml:space="preserve">Awards for Track 3 (Inter-institutional Consortia) projects may not exceed $5,000,000 total for a maximum duration of 6 years. </w:t>
      </w:r>
    </w:p>
    <w:p w14:paraId="0E4D724A" w14:textId="77777777" w:rsidR="00DC7E40" w:rsidRDefault="00DC7E40" w:rsidP="00DC7E40">
      <w:pPr>
        <w:pStyle w:val="ListParagraph"/>
        <w:numPr>
          <w:ilvl w:val="0"/>
          <w:numId w:val="1"/>
        </w:numPr>
        <w:rPr>
          <w:sz w:val="24"/>
        </w:rPr>
      </w:pPr>
      <w:r w:rsidRPr="00E23C72">
        <w:rPr>
          <w:sz w:val="24"/>
        </w:rPr>
        <w:t>Collaborative Planning projects may not exceed $100,000 for a maximum duration of 1 year.</w:t>
      </w:r>
    </w:p>
    <w:p w14:paraId="1D6EB7F3" w14:textId="77777777" w:rsidR="00DC7E40" w:rsidRDefault="00DC7E40" w:rsidP="00DC7E40">
      <w:pPr>
        <w:rPr>
          <w:sz w:val="24"/>
        </w:rPr>
      </w:pPr>
    </w:p>
    <w:p w14:paraId="72A7A897" w14:textId="7229A3CA" w:rsidR="00DC7E40" w:rsidRDefault="00DC7E40" w:rsidP="00DC7E40">
      <w:pPr>
        <w:rPr>
          <w:sz w:val="24"/>
        </w:rPr>
      </w:pPr>
      <w:r>
        <w:rPr>
          <w:sz w:val="24"/>
        </w:rPr>
        <w:t xml:space="preserve">Please read the </w:t>
      </w:r>
      <w:r>
        <w:rPr>
          <w:sz w:val="24"/>
        </w:rPr>
        <w:t xml:space="preserve">complete </w:t>
      </w:r>
      <w:hyperlink r:id="rId8" w:history="1">
        <w:r w:rsidRPr="00DC7E40">
          <w:rPr>
            <w:rStyle w:val="Hyperlink"/>
            <w:sz w:val="24"/>
          </w:rPr>
          <w:t>solicitation</w:t>
        </w:r>
      </w:hyperlink>
      <w:r>
        <w:rPr>
          <w:sz w:val="24"/>
        </w:rPr>
        <w:t xml:space="preserve"> </w:t>
      </w:r>
      <w:r>
        <w:rPr>
          <w:sz w:val="24"/>
        </w:rPr>
        <w:t>carefully for PI eligibility</w:t>
      </w:r>
      <w:r>
        <w:rPr>
          <w:sz w:val="24"/>
        </w:rPr>
        <w:t>, student requirements,</w:t>
      </w:r>
      <w:r>
        <w:rPr>
          <w:sz w:val="24"/>
        </w:rPr>
        <w:t xml:space="preserve"> and </w:t>
      </w:r>
      <w:r>
        <w:rPr>
          <w:sz w:val="24"/>
        </w:rPr>
        <w:t>STEM Eligible Disciplines</w:t>
      </w:r>
      <w:r>
        <w:rPr>
          <w:sz w:val="24"/>
        </w:rPr>
        <w:t>.</w:t>
      </w:r>
    </w:p>
    <w:p w14:paraId="60E77E18" w14:textId="77777777" w:rsidR="001268BA" w:rsidRDefault="001268BA" w:rsidP="00DC7E40">
      <w:pPr>
        <w:rPr>
          <w:sz w:val="24"/>
        </w:rPr>
      </w:pPr>
    </w:p>
    <w:p w14:paraId="64CEE994" w14:textId="4BAB5E9E" w:rsidR="001268BA" w:rsidRDefault="001268BA" w:rsidP="00DC7E40">
      <w:pPr>
        <w:rPr>
          <w:sz w:val="24"/>
        </w:rPr>
      </w:pPr>
      <w:r>
        <w:rPr>
          <w:sz w:val="24"/>
        </w:rPr>
        <w:t xml:space="preserve">If you have any questions, please email Carman Melendrez, Director of Research Development at </w:t>
      </w:r>
      <w:hyperlink r:id="rId9" w:history="1">
        <w:r w:rsidRPr="001268BA">
          <w:rPr>
            <w:rStyle w:val="Hyperlink"/>
            <w:sz w:val="24"/>
          </w:rPr>
          <w:t>carman.melendrez@unco.edu</w:t>
        </w:r>
      </w:hyperlink>
      <w:r>
        <w:rPr>
          <w:sz w:val="24"/>
        </w:rPr>
        <w:t>.</w:t>
      </w:r>
    </w:p>
    <w:p w14:paraId="7789717E" w14:textId="77777777" w:rsidR="00730E6B" w:rsidRDefault="00730E6B"/>
    <w:sectPr w:rsidR="00730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234B8"/>
    <w:multiLevelType w:val="hybridMultilevel"/>
    <w:tmpl w:val="5590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40"/>
    <w:rsid w:val="001268BA"/>
    <w:rsid w:val="00730E6B"/>
    <w:rsid w:val="00D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C6B95"/>
  <w15:chartTrackingRefBased/>
  <w15:docId w15:val="{D183C60E-4D97-DA4B-8750-B2DE83C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4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7E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7E40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DC7E40"/>
    <w:pPr>
      <w:ind w:left="820" w:hanging="360"/>
    </w:pPr>
  </w:style>
  <w:style w:type="character" w:styleId="Hyperlink">
    <w:name w:val="Hyperlink"/>
    <w:basedOn w:val="DefaultParagraphFont"/>
    <w:uiPriority w:val="99"/>
    <w:unhideWhenUsed/>
    <w:rsid w:val="00DC7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gov/pubs/2024/nsf24511/nsf245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f.gov/pubs/2024/nsf24511/nsf245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an.melendrez@unco.edu%0d%0a%0d%0aFrom:%09Research%20Development%20Office%20%0d%0a%0d%0aSubject:%09Limited%20Competition:%20National%20Science%20Foundation,%20Scholarships%20in%20Science,%20Technology,%20Engineering,%20and%20Mathematics%20(S-STEM),%20(NSF%2024-511)%0d%0a%0d%0aDate:%091/3/2024%0d%0a%0d%0aDear%20UNC%20Researcher?subject=NSF%20S-STEM%20Limited%20Competi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sf.gov/pubs/2024/nsf24511/nsf2451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rman.melendrez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Melendrez, Carman</dc:creator>
  <cp:keywords/>
  <dc:description/>
  <cp:lastModifiedBy>Melendrez, Carman</cp:lastModifiedBy>
  <cp:revision>1</cp:revision>
  <dcterms:created xsi:type="dcterms:W3CDTF">2024-01-03T22:38:00Z</dcterms:created>
  <dcterms:modified xsi:type="dcterms:W3CDTF">2024-01-03T22:53:00Z</dcterms:modified>
</cp:coreProperties>
</file>